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F90508" w:rsidRPr="00F90508" w:rsidTr="00F90508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shd w:val="clear" w:color="auto" w:fill="FFFFFF"/>
            <w:vAlign w:val="bottom"/>
            <w:hideMark/>
          </w:tcPr>
          <w:p w:rsidR="00F90508" w:rsidRPr="00F90508" w:rsidRDefault="00F90508" w:rsidP="00F90508">
            <w:pPr>
              <w:widowControl/>
              <w:jc w:val="center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F90508">
              <w:rPr>
                <w:rFonts w:ascii="Tahoma" w:eastAsia="宋体" w:hAnsi="Tahoma" w:cs="Tahoma"/>
                <w:b/>
                <w:bCs/>
                <w:kern w:val="0"/>
                <w:sz w:val="28"/>
                <w:szCs w:val="28"/>
              </w:rPr>
              <w:t>沈阳农业大学学生违纪处分细则</w:t>
            </w:r>
          </w:p>
        </w:tc>
      </w:tr>
      <w:tr w:rsidR="00F90508" w:rsidRPr="00F90508" w:rsidTr="00F90508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shd w:val="clear" w:color="auto" w:fill="FFFFFF"/>
            <w:vAlign w:val="center"/>
            <w:hideMark/>
          </w:tcPr>
          <w:p w:rsidR="00F90508" w:rsidRPr="00F90508" w:rsidRDefault="00F90508" w:rsidP="00F90508">
            <w:pPr>
              <w:widowControl/>
              <w:jc w:val="center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第一章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总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则</w:t>
            </w:r>
          </w:p>
          <w:p w:rsidR="00F90508" w:rsidRPr="00F90508" w:rsidRDefault="00F90508" w:rsidP="00F90508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第一条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为贯彻党的教育方针，促进学生德、智、体、美全面发展，保障学生身心健康，依据有关法律、法规和《沈阳农业大学学生管理规定》，制定本细则。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第二条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本细则适用于本校普通高等学历教育的研究生、本科生和专科生（高职学生）。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学校依法维护学生合法权益。学生有义务遵守法律、法规和学校各项管理制度。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第四条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本细则是对学生偏离基本行为规范和教育目标的警示和纠正，是对学生的一种辅助教育形式，其目的是育人。</w:t>
            </w:r>
          </w:p>
          <w:p w:rsidR="00F90508" w:rsidRPr="00F90508" w:rsidRDefault="00F90508" w:rsidP="00F90508">
            <w:pPr>
              <w:widowControl/>
              <w:jc w:val="center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第二章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处分的种类和适用</w:t>
            </w:r>
          </w:p>
          <w:p w:rsidR="00F90508" w:rsidRPr="00F90508" w:rsidRDefault="00F90508" w:rsidP="00F90508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第五条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学校对违纪学生的处理，视其违纪情节及认错态度，给予纪律处分。纪律处分包括：</w:t>
            </w:r>
            <w:r w:rsidRPr="00F90508">
              <w:rPr>
                <w:rFonts w:ascii="宋体" w:eastAsia="宋体" w:hAnsi="宋体" w:cs="宋体"/>
                <w:kern w:val="0"/>
                <w:sz w:val="28"/>
                <w:szCs w:val="28"/>
              </w:rPr>
              <w:t>⑴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警告；</w:t>
            </w:r>
            <w:r w:rsidRPr="00F90508">
              <w:rPr>
                <w:rFonts w:ascii="宋体" w:eastAsia="宋体" w:hAnsi="宋体" w:cs="宋体"/>
                <w:kern w:val="0"/>
                <w:sz w:val="28"/>
                <w:szCs w:val="28"/>
              </w:rPr>
              <w:t>⑵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严重警告；</w:t>
            </w:r>
            <w:r w:rsidRPr="00F90508">
              <w:rPr>
                <w:rFonts w:ascii="宋体" w:eastAsia="宋体" w:hAnsi="宋体" w:cs="宋体"/>
                <w:kern w:val="0"/>
                <w:sz w:val="28"/>
                <w:szCs w:val="28"/>
              </w:rPr>
              <w:t>⑶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记过；</w:t>
            </w:r>
            <w:r w:rsidRPr="00F90508">
              <w:rPr>
                <w:rFonts w:ascii="宋体" w:eastAsia="宋体" w:hAnsi="宋体" w:cs="宋体"/>
                <w:kern w:val="0"/>
                <w:sz w:val="28"/>
                <w:szCs w:val="28"/>
              </w:rPr>
              <w:t>⑷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留校察看；</w:t>
            </w:r>
            <w:r w:rsidRPr="00F90508">
              <w:rPr>
                <w:rFonts w:ascii="宋体" w:eastAsia="宋体" w:hAnsi="宋体" w:cs="宋体"/>
                <w:kern w:val="0"/>
                <w:sz w:val="28"/>
                <w:szCs w:val="28"/>
              </w:rPr>
              <w:t>⑸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开除学籍。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第六条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学校对学生的处分，应当做到程序正当、证据充分、依据明确、定性准确、处分适当。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第七条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有下列情形之一的，可以从轻或免于纪律处分：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（一）违纪情节特别轻微的；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（二）违纪后主动承认错误及时改正的；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（三）违纪是由于他人胁迫或者诱骗的。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第八条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有下列情形之一的，可以从重或加重纪律处分：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（一）违纪后对检举人、证人进行威胁、打击报复的；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（二）违纪后用不正当手段私下了结的；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（三）违纪后订立攻守同盟，向组织隐瞒实情或唆使他人提供伪证，给调查工作造成困难的；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（四）同时有多种违纪行为的；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（五）受纪律处分后，再次违纪应受处分的。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第九条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二人以上共同违纪的，根据情节轻重，分别给予处分。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第十条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受到两次纪律处分后，第三次违纪应受处分的，直接给予开除学籍处分。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第十一条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给予违纪学生留校察看处分的，察看期限一般为一年。毕业年级学生一般不给予留校察看处分，如必须给予留校察看处分的，察看期为半年。受留校察看处分的学生，在察看期间对错误有深刻认识并表现良好的，经本人申请可按期解除留校察看处分；有显著进步表现的，经本人申请可提前解除留校察看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第十二条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未解除留校察看处分的学生不予毕业。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第十三条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在留校察看期间又有违纪行为应给予纪律处分的，直接给予开除学籍处分。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第十四条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学生违纪造成的损失或者伤害，由违纪学生赔偿损失或者负担医疗费等费用。</w:t>
            </w:r>
          </w:p>
          <w:p w:rsidR="00F90508" w:rsidRPr="00F90508" w:rsidRDefault="00F90508" w:rsidP="00F90508">
            <w:pPr>
              <w:widowControl/>
              <w:jc w:val="center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违纪行为和处分</w:t>
            </w:r>
          </w:p>
          <w:p w:rsidR="00F90508" w:rsidRPr="00F90508" w:rsidRDefault="00F90508" w:rsidP="00F90508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第十五条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违反宪法，反对四项基本原则，破坏安定团结，扰乱社会、学校秩序的，视情节给予如下处分：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（一）有反对或攻击四项基本原则，反对党的领导和反社会主义的言论、行为，经教育坚持不改的，给予开除学籍处分；经教育后对所犯错误认识深刻，并有悔改表现的，给予记过或留校察看处分；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（二）组织、主办、承办反对或攻击四项基本原则，反对党的领导和反社会主义等内容的报告会、讲演会、沙龙等活动的，给予开除学籍处分；对参加人视情节给予严重警告以上处分；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（三）危害国家安全、泄露国家秘密的，违反学校保密规定，泄露有关机密的，视情节和造成后果，给予严重警告以上处分；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（四）捏造或歪曲事实、散布谣言、煽动闹事等扰乱学校、社会秩序的，视情节和造成后果，给予记过以上处分；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五）张贴大小字报、非法宣传品，经教育后对所犯错误认识深刻，并有悔改表现的，给予警告或严重警告处分；对所犯错误没有深刻认识或坚持错误的，给予记过以上处分；对组织者，视情节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（六）参加非法集会、游行、示威不听劝阻的，视情节给予严重警告以上处分；对组织者，视情节给予留校察看或开除学籍处分；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（七）组织或带头罢课、</w:t>
            </w:r>
            <w:proofErr w:type="gramStart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罢餐等</w:t>
            </w:r>
            <w:proofErr w:type="gramEnd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扰乱正常教学、生活秩序的，视情节给予留校察看或开除学籍处分；参与罢课、</w:t>
            </w:r>
            <w:proofErr w:type="gramStart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罢餐等</w:t>
            </w:r>
            <w:proofErr w:type="gramEnd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扰乱正常教学、生活秩序，听从劝阻并终止违纪行为的，给予警告或严重警告处分；不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听劝阻的，视情节给予记过以上处分；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（八）组织邪教或封建迷信活动的，在学校内进行宗教活动的，视情节给予留校察看或开除学籍处分；参加邪教或封建迷信活动的，视情节给予严重警告以上处分；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（九）成立非法组织的，视情节给予严重警告以上处分；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（十）违反学校学生团体管理规定，未经注册登记以学生团体名义活动，或者被撤销登记、明令解散、取缔后，仍以</w:t>
            </w:r>
            <w:proofErr w:type="gramStart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原学生</w:t>
            </w:r>
            <w:proofErr w:type="gramEnd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团体名义进行活动的，视情节给予组织者严重警告以上处分，给予参加者警告处分；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（十一）带头以起哄、焚烧、摔砸物品等形式挑起哄闹事件的为首者或幕后操纵者，视情节和造成后果，给予记过以上处分；对参与者给予警告或严重警告处分；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（十二）有其它扰乱学校、社会秩序，破坏学校、社会稳定行为的，视情节和造成后果，给予严重警告以上处分。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第十六条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违反国家法律、法规，受到刑事、治安行政管理部门处罚的，视其所受处罚的轻重给予如下处分：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（一）被处以治安警告、罚款者，视情节轻重给予严重警告或记过处分；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（二）被处以行政拘留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10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天以下的，视其问题的性质给予记过以上处分；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（三）属于过失犯罪被判处管制、拘役、有期徒刑并宣告缓期执行者，视情节，给予留校察看或开除学籍处分；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（四）被处以行政拘留超过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10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天的，被判处管制、拘役的，给予开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除学籍处分；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（五）构成刑事犯罪并受到刑事处罚的，给予开除学籍处分。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第十七条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打架斗殴、为打架提供器械、作伪证的，视情节给予如下处分：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（一）肇事者（引起事端造成打架斗殴后果者）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l.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虽未动手打人，但行为上造成打架斗殴后果而未构成刑事犯罪的，给予警告或严重警告处分。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2.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动手打人并造成打架斗殴后果而未构成刑事犯罪的，视情节给予记过以上处分。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3.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进入他人寝室寻衅滋事或殴打他人，或强迫他人离开寝室、自习室或食堂并进行殴打，而未构成刑事犯罪的，视情节和伤害程度，给予留校察看或开除学籍处分。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4.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在打架现场起哄、摔物品等助长打架事态升级的，视情节给予严重警告以上处分。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（二）策划者（出谋划策或指使他人打架斗殴者）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策划他人打架，并造成打架后果的，给予严重警告或记过处分；造成人员伤害或损坏公、私物品的，给予记过或留校察看处分；造成严重后果的，给予开除学籍处分。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（三）打架者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1.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动手打人未伤他人的，给予警告或严重警告处分；动手打人致他人轻伤的，给予记过或留校察看处分；动手打人致他人重伤的，给予开除学籍处分。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 xml:space="preserve">2.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持械打人的，视情节给予记过以上处分，对动用刀、匕首、铁器等器械伤人的，参照相应条款加重一级处分。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3.  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先动手打人的，参照相应条款加重一级处分。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（四）参与者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1.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以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“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劝架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”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名义偏袒一方，促使打架事态发展，给予严重警告以上处分。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2.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唆使矛盾双方以外的本校学生参与打架斗殴的，视情节给予记过以上处分；引入非本校学生参与打架斗殴的，参照相应条款加重一级处分。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（五）作伪证者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故意为他人作假证，给调查工作造成困难的，给予严重警告或记过处分；兼有参与打架斗殴行为的加重处分。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（六）提供器械者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l.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有意为他人打架斗殴提供器械，未造成后果的，给予警告或严重警告处分；造成他人受伤的，视情节给予记过以上处分。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2.  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提供匕首等凶器者，加重处分。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（七）结伙打架斗殴的为首者，视情节给予留校察看或开除学籍处分。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（八）打架斗殴事件已终止，事后报复者，视情节给予留校察看或开除学籍处分。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第十八条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有下列侵犯国家、集体或私人财物行为的，除追回赃款、赃物或赔偿损失外，视情节给予如下处分：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（一）偷窃公私财物者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 xml:space="preserve">1.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一次作案（</w:t>
            </w:r>
            <w:proofErr w:type="gramStart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含共同</w:t>
            </w:r>
            <w:proofErr w:type="gramEnd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作案者，下同）数额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200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元人民币以下的（不包括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200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元），视情节给予警告或严重警告处分；数额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200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元人民币以上的，视情节给予记过以上处分。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2.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两次以上偷窃的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,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累计数额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200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元人民币以下的（不包括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200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元），给予留校察看处分；累计数额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200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元人民币以上的，给予开除学籍处分。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3.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偷窃物品的，折换成人民币，按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、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条款规定给予处分。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4.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通过撬门压锁、偷配钥匙等手段入室偷窃的，参照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、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、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3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条款规定加重一级给予处分；有意为偷窃者提供消息、钥匙模、作案工具等作案条件的，以共同作案论处。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5.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冒领他人存款、汇款（单）或邮件（单）的，参照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、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、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3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条款规定给予处分。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6.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拾捡他人有价证券、磁卡等消费使用的，参照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、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、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3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条款规定给予处分。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7.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偷窃或伪造公章、证件、保密文件、档案等物品者，视情节给予记过以上处分。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8.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结伙偷窃作案的为首者，按上述相应条款加重一级处分。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9.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因偷窃受到纪律处分后，再次偷窃的，给予开除学籍处分。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（二）骗取、敲诈勒索公私财物者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1.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骗取公私财物的，参照偷窃公私财物的相应条款给予处分。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2.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敲诈勒索公私财物的，参照偷窃公私财物的相应条款加重一级给予处分。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 xml:space="preserve">3.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骗取、敲诈勒索未成年人财物的，参照偷窃公私财物的相应条款加重一级给予处分。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（三）抢夺公私财物者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1.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哄抢公私财物的，视情节给予记过以上处分。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2.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使用暴力抢劫公私财物的，给予开除学籍处分。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（四）故意损坏公私财物的，除按价赔偿外，视情节给予如下处分：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故意损坏公私财物，情节较轻的，给予警告或严重警告处分；情节较重的，给予记过处分；情节严重的或多次故意损坏公私财物的，给予留校察看或开除学籍处分。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第十九条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购买、窝藏、销售赃物的，视情节给予如下处分：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（一）购买赃物的，视情节给予警告、严重警告或记过处分；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（二）窝赃、销赃的，视情节给予留校察看或开除学籍处分。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第二十条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走私、贩私，非法经商、倒卖、传销的，视情节给予如下处分：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（一）走私、贩私的，视情节给予记过以上处分；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（二）非法经商、非法倒卖的，视情节给予警告至留校察看处分。屡教不改者，给予开除学籍处分；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（三）参与非法传销的，视情节给予警告以上处分；非法传销活动的主要组织者，诱骗、唆使、胁迫他人参加非法传销组织的，视情节给予留校察看或开除学籍处分；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（四）倒卖或非法转让学校科技成果的，视情节和造成后果，给予记过以上处分。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第二十一条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赌博或变相赌博的，视情节给予如下处分：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（一）组织赌博或变相赌博的，视情节给予留校察看或开除学籍处分；参加赌博或变相赌博的，视情节给予记过以上处分；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（二）对赌博或变相赌博现场的围观者，给予警告处分；为其提供场所或工具者，以及为其放风者，视情节给予严重警告以上处分。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第二十二条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有下列妨害社会、学校秩序，有损大学生形象，有损社会公德及其它不文明行为的，视情节给予如下处分：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（一）卖淫、嫖娼或介绍、容留卖淫、嫖娼的，给予开除学籍处分；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（二）以营利为目的陪舞、陪酒的，视情节给予严重警告以上处分；屡教不改的，给予开除学籍处分；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（三）酗酒，寻衅滋事，未造成后果的，给予警告或严重警告处分；酗酒后有其他违纪行为应受纪律处分的，按相应条款加重一级处分；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（四）用望远镜等工具或其它手段窥视他人隐私的，给予警告或严重警告处分；情节严重、影响恶劣的，给予记过以上处分；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（五）有滋扰、猥亵异性等流氓行为的，视情节给予记过以上处分；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（六）与外国人不正当交往，有损国格、</w:t>
            </w:r>
            <w:proofErr w:type="gramStart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校誉的</w:t>
            </w:r>
            <w:proofErr w:type="gramEnd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，视情节给予记过以上处分；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（七）踩踏草坪，摘、折花卉、树木的，视情节给予警告、严重警告或记过处分；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（八）在建筑物、课桌等公物上乱涂、乱写、乱画的，视情节给予警告、严重警告或记过处分；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（九）影响他人正常学习、工作或休息，不听劝阻的，视情节给予警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告或严重警告处分；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（十）在公共场所乱扔垃圾、随地吐痰、吸烟、打闹、喧哗或其它不文明行为，经劝阻仍不改正的，视情节给予警告或严重警告处分；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（十一）有其他违反道德规范和大学生行为准则的不文明行为的，视情节给予警告以上处分。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第二十三条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涂写、勾画淫秽文字、图像，收听、收看、复制、传播淫秽物品或吸毒、贩毒的，根据情节给予如下处分：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（一）涂写、勾画淫秽文字、图像的，视情节给予警告、严重警告或记过处分；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（二）观看淫秽书刊、画报的，收看或收听淫秽录像、录音及其它淫秽音像制品的，视情节给予严重警告或记过处分；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（三）传播、复制、出租、出售淫秽书刊、画报、录相、录音、光盘等的，视情节给予留校察看或开除学籍处分；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（四）吸毒或引诱、唆使、胁迫他人吸毒的，视情节给予留校察看或开除学籍处分；参与毒品制售等活动的，给予开除学籍处分。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第二十四条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有下列影响学校教育、教学秩序和生活秩序行为的，视情节分别给予如下处分：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（一）伪造、涂改学生证等证件或证书的，在办理（补办）学生证等证件过程中弄虚作假的，将学生证等证件转借他人造成不良后果的，视情节给予警告以上处分；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（二）违反学生公寓（宿舍）管理有关规定，影响他人休息，经教育仍不改正的，擅自夜不归宿的，视情节给予警告或严重警告处分；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（三）未经学校有关部门批准，私自在寝室留宿同性外来人员的，视情节给予警告、严重警告或记过处分；明知是犯罪嫌疑人仍留宿的，视情节给予留校察看或开除学籍处分；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（四）在寝室留宿异性或在异性寝室留宿的，给予留校察看或开除学籍处分；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（五）未经批准私自调换寝室或床位，经教育仍不改正的，给予警告或严重警告处分；私占、出借、出租床位的，视情节给予严重警告或记过处分；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（六）在学生公寓（宿舍）内饲养宠物，经教育仍不改正的，给予警告或严重警告处分；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（七）未经请假，不参加教育、教学活动不足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天的，给予警告处分；连续不参加教育、教学活动不足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4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天的，给予严重警告处分；连续不参加教育、教学活动不足两周的，视情节给予记过或留校察看处分。未经请假，连续不参加教育、教学活动两周以上的，根据学校学籍管理有关规定给予开除学籍处分；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（八）在教学实验、实习期间，违反操作规程，不听从指导教师和工人师傅等有关人员劝阻的，给予警告处分；造成事故的，视情节给予严重警告以上处分；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（九）阻碍、拒绝学校管理人员及其他工作人员依法、依规执行公务的，视情节，给予警告或严重警告处分；对学校管理人员及其他工作人员执行公务进行辱骂或者使用暴力的，视情节给予记过以上处分；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（十）扰乱课堂教学、考试等秩序，视情节给予严重警告或记过处分；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辱骂、殴打教师及学校工作人员，给正常课堂教学、考试等秩序造成严重影响的，视情节给予留校察看以上处分。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第二十五条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考试违纪或作弊的，剽窃、抄袭他人研究成果的，视情节给予如下处分：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(</w:t>
            </w:r>
            <w:proofErr w:type="gramStart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一</w:t>
            </w:r>
            <w:proofErr w:type="gramEnd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)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有下列考试违纪行为之一的，给予警告处分：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1.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不带考试证、学生证、身份证等有效考试证件参加考试的；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2.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携带规定以外的物品进入考场或者未放在监考教师指定位置的；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3.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未在规定的座位参加考试的；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4.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考试开始信号发出前答题、考试结束信号发出后继续答题或不按时交卷的；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5.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补考、缓考、</w:t>
            </w:r>
            <w:proofErr w:type="gramStart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重修未</w:t>
            </w:r>
            <w:proofErr w:type="gramEnd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办理考试手续参加考试的，或不应参加而参加考试的；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6.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将通讯设备带入考场的。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（二）有下列考试违纪行为之一的，给予严重警告处分：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1.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在考试过程中旁窥、交头接耳的；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2.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考生的座位里有考试科目的书、笔记和小抄的；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3.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未经监考教师允许使用或借用计算器的；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4.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未经考试工作人员同意在考试过程中擅自离开考场的；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5.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用规定以外的笔或者纸答题或者在试卷规定以外的地方书写姓名、考号或者以其他方式在答卷上标记信息的；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6.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在考场或者学校考试禁止的范围内，喧哗、吸烟或者实施其他影响考场秩序的行为的。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（三）有下列考试作弊行为之一的，给予记过处分：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1.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将书、笔记本和小抄等与考试内容相关的资料垫在试卷下面的；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2.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抄袭或者协助他人抄袭试题答案或者与考试内容相关的资料的；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3.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在答卷上填写与本人身份不符的姓名、考号等信息的；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4.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互打暗号或者手势的；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5.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不服从监考教师要求、安排的；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6.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考试工作人员协助实施作弊行为，事后查实的。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（四）有下列考试作弊行为之一的，给予留校察看处分：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1.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抢夺、窃取他人试卷、答卷或者强迫他人为自己抄袭提供方便的；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2.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将试卷、答卷（含答题卡、答题纸等，下同）、草稿纸等考试用纸带出考场的或故意销毁试卷、答卷或者考试材料的；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3.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通过伪造证件、证明、档案及其他材料获得考试资格和考试成绩的；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4.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评卷过程中被发现同一科目同一考场有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份以上（含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份）答卷答案雷同的；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5.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被上级或有关部门认定考试作弊的。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（五）有下列考试作弊行为之一的，给予开除学籍处分：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1.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找他人替考或替他人考试的；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2.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在考试过程中查看、使用通讯设备作弊的。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（六）学生有下列严重干扰考试秩序行为者，给予留校察看或开除学籍处分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1.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利用不正当手段，要求教师提分的；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2.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故意扰乱考点、考场、评卷场所等考试工作场所秩序的；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3.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拒绝、妨碍考试工作人员履行管理职责的；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4.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威胁、侮辱、诽谤、诬陷、殴打考试工作人员或其他学生的；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5.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其他严重干扰考试秩序的行为。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（七）剽窃抄袭他人研究成果情节严重的，给予开除学籍处分。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第二十六条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违反学校消防、用电管理规定的，视情节给予如下处分：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（一）在寝室内存有酒精炉、各种电热器（电炉、热得快、电热杯、电饭锅等），拥有者无法证明确实未曾使用的，给予警告处分；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（二）在寝室内使用酒精炉或者学校明令禁止使用的各种电热器（电炉、热得快、电热杯、电饭锅等）的，给予记过处分；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（三）私自改动或破坏学校电器装备、电源线、电话线、广播线、网线等公共设施的，视情节给予记过以上处分；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（四）损毁消火栓等消防设施和消防器材的，视情节给予记过以上处分；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（五）因违章用火、用电等引起火灾的，给予开除学籍处分。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第二十七条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 xml:space="preserve">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有下列侵犯他人人身权利行为的，视情节给予如下处分：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（一）隐匿、毁弃或私拆他人信件、邮件的，给予警告或严重警告处分；情节严重的，给予记过以上处分；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（二）写恐吓信、打骚扰电话或者用其他方法威胁他人安全或者干扰他人正常学习、工作、生活的，视情节给予严重警告以上处分；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（三）侮辱他人或者捏造事实诽谤他人的，视情节给予警告以上处分。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第二十八条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有下列妨害公共安全行为的，视情节给予如下处分：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（一）携带或在寝室内存放匕首、三棱刀、弹簧刀或者其他管制刀具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未造成后果的，视情节给予警告或严重警告处分；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（二）在寝室存放易燃、易爆</w:t>
            </w:r>
            <w:proofErr w:type="gramStart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品或者</w:t>
            </w:r>
            <w:proofErr w:type="gramEnd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其他危险物品未造成后果的，视情节给予警告或严重警告处分；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（三）在参加各类大型活动中，不听从指挥，造成混乱、拥挤或者有其它影响安全的行为，经劝阻仍不改正的，视情节给予警告、严重警告或记过处分；故意制造混乱或挑起事端的，视情节给予记过以上处分。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第二十九条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违反《中华人民共和国计算机信息网络国际联网安全保护管理办法》等有关法律、法规，违反《沈阳农业大学信息安全管理规定》的，视情节给予如下处分：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（一）利用国际互联网、校园网制作、复制、查阅和传播非法、有害信息的，视情节给予警告以上处分；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（二）从事危害计算机信息网络安全活动的，视情节给予严重警告以上处分；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（三）非法获取其他单位、个人网络用户信息，视情节给予严重警告以上处分；盗用其他单位、个人网络用户</w:t>
            </w:r>
            <w:proofErr w:type="gramStart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帐号</w:t>
            </w:r>
            <w:proofErr w:type="gramEnd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上网的，视情节和造成的损失，给予记过以上处分。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第三十条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本细则没有列举的违纪行为，可参照本条例中类似条款或其他有关规定给予相应处分。</w:t>
            </w:r>
          </w:p>
          <w:p w:rsidR="00F90508" w:rsidRPr="00F90508" w:rsidRDefault="00F90508" w:rsidP="00F90508">
            <w:pPr>
              <w:widowControl/>
              <w:jc w:val="center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第四章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 xml:space="preserve">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处分权限和程序</w:t>
            </w:r>
          </w:p>
          <w:p w:rsidR="00F90508" w:rsidRPr="00F90508" w:rsidRDefault="00F90508" w:rsidP="00F90508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第三十一条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对违纪学生给予纪律处分的批准权限和报批程序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（一）给予学生警告、严重警告、记过、留校察看处分，由学院（部）提出处理意见，校学生处审核批准；给予学生开除学籍处分，由学院提出处理意见，校学生处审核，报校长会议批准。对学生做出开除学籍处分的，在学校做出处分决定后，由校学生处负责报省教育厅备案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（二）对全校有影响的事件或涉及两个以上学院的学生处分，由校学生处牵头，会同有关部门和学院研究处理；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（三）按学校规定特殊授权的部门，依照本规定，按照审批权限和程序，可直接给予违纪学生纪律处分。处理结果报送校学生处备案；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（四）特殊情况下，校学生处可以直接对违纪学生做出纪律处分；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（五）研究生违纪给予警告、严重警告、记过、留校察看处分，由研究生部审批。给予研究生开除学籍处分，由研究生部审核，报校长会议批准，由研究生部负责报省教育厅备案；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（六）学生违反学生公寓纪律，需给予处分者，可由学生公寓管理服务中心提出处理意见，</w:t>
            </w:r>
            <w:proofErr w:type="gramStart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报校学生</w:t>
            </w:r>
            <w:proofErr w:type="gramEnd"/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处（研究生部）审批；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（七）因政治问题给予学生开除学籍处分，须报省委高校工委同意，由省教育厅批准；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（八）学校及学校授权部门对学生的违纪处理，均由学校发文公布。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第三十二条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学生违纪的处分程序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一）给予违纪学生纪律处分前，应听取学生或其代理人的陈述和申辩。学生或其代理人的陈述和申辩可以以书面形式表达，也可以口头形式表达。听取学生或其代理人的口头表达要认真做好笔记，结束时，口头陈述和申辩的学生或其代理人应在笔录上签字，如果拒绝签字，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由主笔人写出文字说明；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二）给予违纪学生纪律处分时，由学生所在学院（部）填写《沈阳农业大学违纪学生纪律处分登记表》（一式两份），并附有学生违纪的事实经过，旁证材料，违纪学生或其代理人的书面陈述和申辩材料（或笔录）及其它相关证据等上报学校。学校特殊授权的单位需要给予学生纪律处分时，有关材料由该单位负责填报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（三）按学生违纪处分批准权限给予处分，由学校出具《违纪学生纪律处分决定书》并送发有关单位；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（四）根据处分审批权限，由学生处或学校特殊授权的部门填写《违纪学生纪律处分送交通知书》；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（五）学院（部）指定送交人，将《违纪学生纪律处分决定书》和《违纪学生纪律处分送交通知书》送交给受处分学生本人，并由受处分学生在《违纪学生纪律处分送交通知书》上签字；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（六）送交人将《违纪学生纪律处分决定书》和《违纪学生纪律处分送交通知书》送交给受处分学生本人，另需有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名学院教师（其中至少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人为学生工作干部）到场作为见证人，如受处分学生拒不签字或无理取闹，送交人在送交回执上注明学生拒绝签收事由和日期，由送交人和见证人签名或盖章。把《违纪学生纪律处分决定书》和《违纪学生纪律处分送交通知书》留在受处分学生所在寝室，即视为已送交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（七）直接送交受处分学生本人有困难的，而其家长或其年长的直系亲属已到学校的，送交人可将《违纪学生纪律处分决定书》和《违纪学生纪律处分送交通知书》送交给受处分学生家长或其年长的直系亲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属，送交办法参照第（五）、（六）款。受处分学生家庭所在地非学校所在地的，而其家长或其年长的直系亲属未到学校的，可以邮寄方式送交，送交日期以回执上注明的收件日期为准；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（八）受送交人下落不明，或者用上述方式无法送交的，在学校宣传栏和校园网上发布公告，自发出公告之日起，经过一周即视为送交。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第三十三条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受处分学生对处分决定有异议的，在接到学校处分决定书之日起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5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个工作日内，可以向学校学生申诉处理委员会提出书面申诉。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第三十四条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学生申诉处理委员会对学生提出的申诉进行复查，并在接到书面申诉之日起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15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个工作日内，做出复查结论并告知申诉人。需要改变原处分决定的，由学生申诉处理委员会提交学校有关部门重新研究决定。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第三十五条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学生对复查决定有异议的，在接到学校复查决定书之日起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15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个工作日内，可以向辽宁省教育厅提出书面申诉。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第三十六条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从处分决定或者复查决定送交之日起，学生在申诉期内未提出申诉的，学校不再受理其提出的申述。</w:t>
            </w:r>
          </w:p>
          <w:p w:rsidR="00F90508" w:rsidRPr="00F90508" w:rsidRDefault="00F90508" w:rsidP="00F90508">
            <w:pPr>
              <w:widowControl/>
              <w:jc w:val="center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第五章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附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 xml:space="preserve"> 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则</w:t>
            </w:r>
          </w:p>
          <w:p w:rsidR="00F90508" w:rsidRPr="00F90508" w:rsidRDefault="00F90508" w:rsidP="00F90508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第三十七条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被开除学籍的学生，由学校发给学习证明。学生按学校规定期限离校，档案、户口退回其家庭户籍所在地。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第三十八条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对学生实施的各种纪律处分，是学生在校期间某个方面的历史记载，应真实完整地归入学校文书档案，其中，学生处分文件、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撤消学生处分文件应归入学生本人档案。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第三十九条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本细则行文中涉及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“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以上、以下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”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等均包含本等级及数字。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第四十条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本校成人教育学院的学生、留学生的违纪处分，可参照本细则执行。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第四十一条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本细则自公布之日起实行，原《沈阳农业大学学生违纪处分细则》同时废止。其它有关规定与本细则不一致的，以本细则为准。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第四十二条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  </w:t>
            </w:r>
            <w:r w:rsidRPr="00F90508">
              <w:rPr>
                <w:rFonts w:ascii="Tahoma" w:eastAsia="宋体" w:hAnsi="Tahoma" w:cs="Tahoma"/>
                <w:kern w:val="0"/>
                <w:sz w:val="28"/>
                <w:szCs w:val="28"/>
              </w:rPr>
              <w:t>本细则由学生处、研究生部负责解释。</w:t>
            </w:r>
          </w:p>
        </w:tc>
      </w:tr>
    </w:tbl>
    <w:p w:rsidR="00424E40" w:rsidRPr="00F90508" w:rsidRDefault="00424E40"/>
    <w:sectPr w:rsidR="00424E40" w:rsidRPr="00F90508" w:rsidSect="0042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B8B" w:rsidRDefault="00146B8B" w:rsidP="00F90508">
      <w:r>
        <w:separator/>
      </w:r>
    </w:p>
  </w:endnote>
  <w:endnote w:type="continuationSeparator" w:id="0">
    <w:p w:rsidR="00146B8B" w:rsidRDefault="00146B8B" w:rsidP="00F90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B8B" w:rsidRDefault="00146B8B" w:rsidP="00F90508">
      <w:r>
        <w:separator/>
      </w:r>
    </w:p>
  </w:footnote>
  <w:footnote w:type="continuationSeparator" w:id="0">
    <w:p w:rsidR="00146B8B" w:rsidRDefault="00146B8B" w:rsidP="00F90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508"/>
    <w:rsid w:val="00146B8B"/>
    <w:rsid w:val="00424E40"/>
    <w:rsid w:val="00F9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5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508"/>
    <w:rPr>
      <w:sz w:val="18"/>
      <w:szCs w:val="18"/>
    </w:rPr>
  </w:style>
  <w:style w:type="character" w:customStyle="1" w:styleId="apple-converted-space">
    <w:name w:val="apple-converted-space"/>
    <w:basedOn w:val="a0"/>
    <w:rsid w:val="00F90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1435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2014-06-26T11:58:00Z</dcterms:created>
  <dcterms:modified xsi:type="dcterms:W3CDTF">2014-06-26T11:59:00Z</dcterms:modified>
</cp:coreProperties>
</file>